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18" w:rsidRDefault="00AE20E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Załącznik nr 1 </w:t>
      </w:r>
    </w:p>
    <w:p w:rsidR="00C60D18" w:rsidRDefault="00AE20E6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do Standardów Ochrony Małoletnich obowiązujących w ZSS nr 103 w Poznaniu</w:t>
      </w:r>
    </w:p>
    <w:p w:rsidR="00C60D18" w:rsidRDefault="00C60D18">
      <w:pPr>
        <w:rPr>
          <w:rFonts w:ascii="Times New Roman" w:eastAsia="Times New Roman" w:hAnsi="Times New Roman" w:cs="Times New Roman"/>
        </w:rPr>
      </w:pPr>
    </w:p>
    <w:tbl>
      <w:tblPr>
        <w:tblStyle w:val="a3"/>
        <w:tblW w:w="90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9"/>
      </w:tblGrid>
      <w:tr w:rsidR="00C60D18">
        <w:tc>
          <w:tcPr>
            <w:tcW w:w="9019" w:type="dxa"/>
            <w:shd w:val="clear" w:color="auto" w:fill="ED7D31"/>
          </w:tcPr>
          <w:p w:rsidR="00C60D18" w:rsidRDefault="00C60D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60D18" w:rsidRDefault="00AE20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CZYNNIKI RYZYKA KRZYWDZENIA MAŁOLETNICH*</w:t>
            </w:r>
          </w:p>
          <w:p w:rsidR="00C60D18" w:rsidRDefault="00C60D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C60D18" w:rsidRDefault="00AE20E6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* małoletni - dot. małoletnich i pełnoletnich uczniów/uczestników zajęć rewalidacyjno – wychowawczych ZSS nr 103</w:t>
      </w:r>
    </w:p>
    <w:p w:rsidR="00C60D18" w:rsidRDefault="00AE20E6" w:rsidP="006775CA">
      <w:pPr>
        <w:spacing w:before="60" w:after="60"/>
        <w:jc w:val="both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>Pod pojęciem czynniki ryzyka rozumie się takie wskaźniki (sytuacje, wydarzenia, cechy podmiotowe małoletniego, innych osób lub środowiska oraz inne zjawiska), które identyfik</w:t>
      </w:r>
      <w:r w:rsidR="006775CA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 xml:space="preserve">je się jako zwiększające ryzyko krzywdzenia małoletnich. </w:t>
      </w:r>
    </w:p>
    <w:p w:rsidR="00C60D18" w:rsidRDefault="00AE20E6" w:rsidP="006775CA">
      <w:pPr>
        <w:spacing w:before="60" w:after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Choć małoletni nigdy nie jest winny doznawanej krzywdy, uznaje się, że niektóre jego cechy, związane</w:t>
      </w:r>
      <w:r w:rsidR="006775CA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np. ze stanem zdrowia, poziomem rozwoju, funkcjonowaniem czy pozycją w 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>dzinie, mogą narażać go na doświadczanie krzywdzenia w relacji z innymi (rodziną, rówi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>śnikami, innymi dorosłymi) lub zwiększać ryzyko doznania takiej krzywdy.</w:t>
      </w:r>
    </w:p>
    <w:p w:rsidR="00C60D18" w:rsidRDefault="00AE20E6" w:rsidP="006775CA">
      <w:pPr>
        <w:spacing w:before="60" w:after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Wiele z czynników ryzyka krzywdzenia związanych jest z osobami najbliższymi. Przy ident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</w:rPr>
        <w:t>fikacji ryzyka warto powstrzymywać się od oceny moralnej i przypisywania odpowiedzialn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ści rodzicom/opiekunom. Zdecydowana większość dorosłych, którzy mają pod opieką swoje dzieci jest świadoma problemów i robi co w ich mocy, by ochronić dzieci przed ich skutkami. </w:t>
      </w:r>
    </w:p>
    <w:p w:rsidR="00C60D18" w:rsidRDefault="00AE20E6" w:rsidP="006775CA">
      <w:pPr>
        <w:spacing w:before="60" w:after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Czynniki ryzyka występujące w sytuacji małoletniego powinny wskazywać nam, że warto zwracać na niego</w:t>
      </w:r>
      <w:r w:rsidR="006775CA">
        <w:rPr>
          <w:rFonts w:ascii="Times New Roman" w:eastAsia="Times New Roman" w:hAnsi="Times New Roman" w:cs="Times New Roman"/>
        </w:rPr>
        <w:t xml:space="preserve"> szczególną i stałą uwagę. </w:t>
      </w:r>
      <w:r>
        <w:rPr>
          <w:rFonts w:ascii="Times New Roman" w:eastAsia="Times New Roman" w:hAnsi="Times New Roman" w:cs="Times New Roman"/>
        </w:rPr>
        <w:t>Warto monitorować w sposób ciągły jego fun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</w:rPr>
        <w:t xml:space="preserve">cjonowanie pod kątem jego dobrostanu i czy nie jest on zakłócany przez krzywdzenie. </w:t>
      </w:r>
    </w:p>
    <w:p w:rsidR="00C60D18" w:rsidRDefault="00AE20E6" w:rsidP="006775CA">
      <w:pPr>
        <w:spacing w:before="60" w:after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Wyodrębnić można co najmniej </w:t>
      </w:r>
      <w:r>
        <w:rPr>
          <w:rFonts w:ascii="Times New Roman" w:eastAsia="Times New Roman" w:hAnsi="Times New Roman" w:cs="Times New Roman"/>
          <w:b/>
        </w:rPr>
        <w:t>trzy ważne grupy czynników ryzyka</w:t>
      </w:r>
      <w:r>
        <w:rPr>
          <w:rFonts w:ascii="Times New Roman" w:eastAsia="Times New Roman" w:hAnsi="Times New Roman" w:cs="Times New Roman"/>
        </w:rPr>
        <w:t xml:space="preserve"> mogące wskazywać na ryzyko pojawienia się krzywdzenia. Lista tych czynników nie jest pełna i nie wyczerpuje czynników ryzyka powiązanych ze wszystkimi formami krzywdzenia. </w:t>
      </w:r>
    </w:p>
    <w:p w:rsidR="00C60D18" w:rsidRDefault="00AE20E6" w:rsidP="006775CA">
      <w:pPr>
        <w:spacing w:before="60" w:after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Przy opracowywaniu listy czynników ryzyka krzywdzenia warto korzystać ze źródeł zweryf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>kowanych - profesjonalnych, pochodzących od zaufanych instytucji.</w:t>
      </w:r>
    </w:p>
    <w:p w:rsidR="00C60D18" w:rsidRDefault="00AE20E6" w:rsidP="00492052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CZYNNIKI ZWIĄZANE Z MAŁOLETNIM</w:t>
      </w:r>
    </w:p>
    <w:tbl>
      <w:tblPr>
        <w:tblStyle w:val="a4"/>
        <w:tblW w:w="9924" w:type="dxa"/>
        <w:tblInd w:w="-4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5"/>
        <w:gridCol w:w="6379"/>
      </w:tblGrid>
      <w:tr w:rsidR="00C60D18">
        <w:trPr>
          <w:trHeight w:val="525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0D18" w:rsidRDefault="00AE20E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Czynniki ryzyka</w:t>
            </w:r>
          </w:p>
        </w:tc>
        <w:tc>
          <w:tcPr>
            <w:tcW w:w="63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0D18" w:rsidRDefault="00AE20E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Opis</w:t>
            </w:r>
          </w:p>
        </w:tc>
      </w:tr>
      <w:tr w:rsidR="00C60D18">
        <w:trPr>
          <w:trHeight w:val="1994"/>
        </w:trPr>
        <w:tc>
          <w:tcPr>
            <w:tcW w:w="3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60D18" w:rsidRDefault="00AE20E6" w:rsidP="006775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323" w:hanging="3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przedwczesny poród</w:t>
            </w:r>
          </w:p>
          <w:p w:rsidR="00C60D18" w:rsidRDefault="00AE20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32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poród bez pomocy medycznej</w:t>
            </w:r>
          </w:p>
          <w:p w:rsidR="00C60D18" w:rsidRDefault="00AE20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32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niska waga urodzeniowa</w:t>
            </w:r>
          </w:p>
          <w:p w:rsidR="00C60D18" w:rsidRDefault="00AE20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32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poród z ciąży bliźniaczej lub mnogiej</w:t>
            </w:r>
          </w:p>
          <w:p w:rsidR="00C60D18" w:rsidRDefault="00AE20E6" w:rsidP="006775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ind w:left="323" w:hanging="3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krótkie przerwy pomiędzy 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lejnymi porodami</w:t>
            </w:r>
          </w:p>
        </w:tc>
        <w:tc>
          <w:tcPr>
            <w:tcW w:w="63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0D18" w:rsidRDefault="00AE20E6" w:rsidP="006775CA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Początek życia małoletniego, okoliczności jego narodzin, takie jak: przedwczesny poród, poród bez pomocy medycznej, niska waga urodzeniowa, narodziny z ciąży mnogiej oraz krótka prz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rwa pomiędzy kolejnymi porodami, mogą być czynnikami r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zyka krzywdzenia. Wszystkie te sytuacje stanowią ogromne obciążenie psychiczne i fizyczne dla rodziców i wpływają </w:t>
            </w:r>
            <w:r>
              <w:rPr>
                <w:rFonts w:ascii="Times New Roman" w:eastAsia="Times New Roman" w:hAnsi="Times New Roman" w:cs="Times New Roman"/>
              </w:rPr>
              <w:br/>
              <w:t>na dalszy rozwój dziecka.</w:t>
            </w:r>
          </w:p>
        </w:tc>
      </w:tr>
      <w:tr w:rsidR="00C60D18" w:rsidTr="006775CA">
        <w:trPr>
          <w:trHeight w:val="48"/>
        </w:trPr>
        <w:tc>
          <w:tcPr>
            <w:tcW w:w="3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60D18" w:rsidRDefault="00AE20E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32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długotrwały płacz</w:t>
            </w:r>
          </w:p>
        </w:tc>
        <w:tc>
          <w:tcPr>
            <w:tcW w:w="63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0D18" w:rsidRDefault="00AE20E6" w:rsidP="006775CA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Nadmierna płaczliwość małoletniego z kolei budzi bezradność, poczucie winy rodzica; stany te mogą zamienić się w złość, bezsilność, a w konsekwencji wywołać agresję wobec małole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niego czy jego odrzucenie.</w:t>
            </w:r>
          </w:p>
        </w:tc>
      </w:tr>
      <w:tr w:rsidR="00C60D18">
        <w:trPr>
          <w:trHeight w:val="1875"/>
        </w:trPr>
        <w:tc>
          <w:tcPr>
            <w:tcW w:w="3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60D18" w:rsidRDefault="00AE20E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32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wiek małoletniego</w:t>
            </w:r>
          </w:p>
          <w:p w:rsidR="00C60D18" w:rsidRDefault="00AE20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0D18" w:rsidRDefault="00AE20E6" w:rsidP="006775CA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Czynnikiem ryzyka krzywdzenia może być także określony wiek małoletniego. W rozwoju małoletniego występują tzw.</w:t>
            </w:r>
            <w:r w:rsidR="006775CA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okresy krytyczne, w trakcie których jest większe prawd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podobieństwo pojawienia się pewnych rodzajów krzywdzenia. Naj</w:t>
            </w:r>
            <w:r w:rsidR="006775CA">
              <w:rPr>
                <w:rFonts w:ascii="Times New Roman" w:eastAsia="Times New Roman" w:hAnsi="Times New Roman" w:cs="Times New Roman"/>
              </w:rPr>
              <w:t xml:space="preserve">młodsi małoletni (do 3 r.ż.) </w:t>
            </w:r>
            <w:r>
              <w:rPr>
                <w:rFonts w:ascii="Times New Roman" w:eastAsia="Times New Roman" w:hAnsi="Times New Roman" w:cs="Times New Roman"/>
              </w:rPr>
              <w:t>są bardziej zależni od opiek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nów i spędzają z nimi więcej czasu. Małoletni w tym wieku mają mniejszą zdolność dostosowania się do oczekiwań dor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słych, a także słabiej panują nad emocjami. To sprawia, że r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zyko doznawania przez nie krzywdy fizycznej i psychicznej jest większe. Badania wskazują także, że w okresie od osiągnięcia 8</w:t>
            </w:r>
            <w:r w:rsidR="006775CA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r.ż. przez cały czas dojrzewania małoletni jest bardziej nar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żony na ryzyko wykorzystywania seksualnego.</w:t>
            </w:r>
          </w:p>
        </w:tc>
      </w:tr>
      <w:tr w:rsidR="00C60D18">
        <w:trPr>
          <w:trHeight w:val="1875"/>
        </w:trPr>
        <w:tc>
          <w:tcPr>
            <w:tcW w:w="3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60D18" w:rsidRDefault="00AE20E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przewlekłe choroby</w:t>
            </w:r>
          </w:p>
          <w:p w:rsidR="00C60D18" w:rsidRDefault="00AE20E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niepełnosprawność intelekt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alna</w:t>
            </w:r>
          </w:p>
          <w:p w:rsidR="00C60D18" w:rsidRDefault="00AE20E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niepełnosprawność ruchowa</w:t>
            </w:r>
          </w:p>
          <w:p w:rsidR="00C60D18" w:rsidRDefault="00AE20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0D18" w:rsidRDefault="00AE20E6" w:rsidP="00C408C3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Okolicznością zwiększającą prawdopodobieństwo krzywdzenia jest niepełnosprawność intelektualna małoletniego, mocno p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wiązana z ryzykiem wystąpienia krzywdzenia fizycznego oraz wykorzystania seksualnego. Również przewlekłe choroby s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matyczne oraz niepełnosprawność ruchowa skutkują dużą,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a także trwałą zmianą życia dziecka powodując jego większą zależność od innych. Bez odpowiedniego wsparcia małoletni </w:t>
            </w:r>
            <w:r>
              <w:rPr>
                <w:rFonts w:ascii="Times New Roman" w:eastAsia="Times New Roman" w:hAnsi="Times New Roman" w:cs="Times New Roman"/>
              </w:rPr>
              <w:br/>
              <w:t>i jego rodzina są istotnie bardziej narażeni na wystąpienie tru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nych sytuacji i frustracji. Mechanizmy te mogą prowadzić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do krzywdzenia, mogącego przybrać formę jawnego odrzucenia małoletniego, biernego zaniedbywania lub nawet czynnych form przemocy, związanych z rozładowywaniem frustracji.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W sytuacji niepełnosprawności lub choroby małoletniego może dojść również do przemocy psychicznej, która niekiedy wynika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ze stawiania małoletniemu wymagań, którym nie jest ono </w:t>
            </w:r>
            <w:r>
              <w:rPr>
                <w:rFonts w:ascii="Times New Roman" w:eastAsia="Times New Roman" w:hAnsi="Times New Roman" w:cs="Times New Roman"/>
              </w:rPr>
              <w:br/>
              <w:t>w stanie sprostać.</w:t>
            </w:r>
          </w:p>
        </w:tc>
      </w:tr>
      <w:tr w:rsidR="00C60D18">
        <w:trPr>
          <w:trHeight w:val="1813"/>
        </w:trPr>
        <w:tc>
          <w:tcPr>
            <w:tcW w:w="3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60D18" w:rsidRDefault="00AE20E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choroby psychiczne</w:t>
            </w:r>
          </w:p>
          <w:p w:rsidR="00C60D18" w:rsidRDefault="00AE20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0D18" w:rsidRDefault="00AE20E6" w:rsidP="00C408C3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Kolejnym czynnikiem ryzyka są choroby psychiczne małole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niego. Wystąpienie u małoletniego zaburzeń psychicznych wi</w:t>
            </w:r>
            <w:r>
              <w:rPr>
                <w:rFonts w:ascii="Times New Roman" w:eastAsia="Times New Roman" w:hAnsi="Times New Roman" w:cs="Times New Roman"/>
              </w:rPr>
              <w:t>ą</w:t>
            </w:r>
            <w:r>
              <w:rPr>
                <w:rFonts w:ascii="Times New Roman" w:eastAsia="Times New Roman" w:hAnsi="Times New Roman" w:cs="Times New Roman"/>
              </w:rPr>
              <w:t xml:space="preserve">że się z wysokim poziomem stresu i lęku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w rodzinie. Łatwo wtedy o eskalację trudnych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zachowań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poz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stałych domowników, np. agresji i przemocy – zarówno fizyc</w:t>
            </w:r>
            <w:r>
              <w:rPr>
                <w:rFonts w:ascii="Times New Roman" w:eastAsia="Times New Roman" w:hAnsi="Times New Roman" w:cs="Times New Roman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nej, jak i słownej.</w:t>
            </w:r>
          </w:p>
        </w:tc>
      </w:tr>
    </w:tbl>
    <w:p w:rsidR="00C60D18" w:rsidRDefault="00AE20E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EF1F36" w:rsidRDefault="00EF1F36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br w:type="page"/>
      </w:r>
    </w:p>
    <w:p w:rsidR="00C60D18" w:rsidRPr="00492052" w:rsidRDefault="00AE20E6" w:rsidP="0049205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426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CZYNNIKI RODZINNE</w:t>
      </w:r>
      <w:r>
        <w:rPr>
          <w:rFonts w:ascii="Times New Roman" w:eastAsia="Times New Roman" w:hAnsi="Times New Roman" w:cs="Times New Roman"/>
          <w:color w:val="000000"/>
        </w:rPr>
        <w:t>, (czyli cechy charakteryzujące funkcjonowanie rodziny oraz cechy poszczególnych jej członków).</w:t>
      </w:r>
    </w:p>
    <w:tbl>
      <w:tblPr>
        <w:tblStyle w:val="a5"/>
        <w:tblW w:w="10200" w:type="dxa"/>
        <w:tblInd w:w="-4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55"/>
        <w:gridCol w:w="6645"/>
      </w:tblGrid>
      <w:tr w:rsidR="00C60D18">
        <w:trPr>
          <w:trHeight w:val="525"/>
        </w:trPr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0D18" w:rsidRDefault="00AE20E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Czynniki ryzyka</w:t>
            </w:r>
          </w:p>
        </w:tc>
        <w:tc>
          <w:tcPr>
            <w:tcW w:w="66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0D18" w:rsidRDefault="00AE20E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Opis</w:t>
            </w:r>
          </w:p>
        </w:tc>
      </w:tr>
      <w:tr w:rsidR="00C60D18">
        <w:trPr>
          <w:trHeight w:val="2346"/>
        </w:trPr>
        <w:tc>
          <w:tcPr>
            <w:tcW w:w="3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60D18" w:rsidRDefault="00AE20E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4" w:hanging="1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nieobecność rodziców</w:t>
            </w:r>
          </w:p>
          <w:p w:rsidR="00C60D18" w:rsidRDefault="00AE20E6">
            <w:pPr>
              <w:ind w:left="184" w:hanging="1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0D18" w:rsidRDefault="00AE20E6" w:rsidP="00EF1F36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Ryzyko wystąpienia krzywdzenia małoletniego wiąże się z jego opuszczeniem przez jedno lub oboje rodziców. Nieobecność 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dziców – fizyczna bądź psychiczna – jest czynnikiem ryzyka krzywdzenia małoletnich, bez względu na ich wiek. Czynnik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ten zwiększa prawdopodobieństwo zaniedbania fizycznego </w:t>
            </w:r>
            <w:r>
              <w:rPr>
                <w:rFonts w:ascii="Times New Roman" w:eastAsia="Times New Roman" w:hAnsi="Times New Roman" w:cs="Times New Roman"/>
              </w:rPr>
              <w:br/>
              <w:t>i emocjonalnego. Konsekwencją tego jest poszukiwanie przez 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łoletnich bliskości i akceptacji u osób obcych, które także mogą być potencjalnymi sprawcami krzywdzenia.</w:t>
            </w:r>
          </w:p>
        </w:tc>
      </w:tr>
      <w:tr w:rsidR="00C60D18">
        <w:trPr>
          <w:trHeight w:val="2252"/>
        </w:trPr>
        <w:tc>
          <w:tcPr>
            <w:tcW w:w="3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60D18" w:rsidRDefault="00AE20E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autorytarny styl rodzicielstwa </w:t>
            </w:r>
          </w:p>
          <w:p w:rsidR="00C60D18" w:rsidRDefault="00AE20E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doświadczanie przez rodzica </w:t>
            </w:r>
          </w:p>
          <w:p w:rsidR="00C60D18" w:rsidRDefault="00AE20E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przemocy w dzieciństwie</w:t>
            </w:r>
          </w:p>
          <w:p w:rsidR="00C60D18" w:rsidRDefault="00AE20E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kondycja psychiczna rodziców</w:t>
            </w:r>
          </w:p>
        </w:tc>
        <w:tc>
          <w:tcPr>
            <w:tcW w:w="66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0D18" w:rsidRDefault="00AE20E6" w:rsidP="00EF1F36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Prawdopodobieństwo wystąpienia przemocy wobec małoletniego związane jest także z tzw. autorytarnym stylem rodzicielstwa, kt</w:t>
            </w:r>
            <w:r>
              <w:rPr>
                <w:rFonts w:ascii="Times New Roman" w:eastAsia="Times New Roman" w:hAnsi="Times New Roman" w:cs="Times New Roman"/>
              </w:rPr>
              <w:t>ó</w:t>
            </w:r>
            <w:r>
              <w:rPr>
                <w:rFonts w:ascii="Times New Roman" w:eastAsia="Times New Roman" w:hAnsi="Times New Roman" w:cs="Times New Roman"/>
              </w:rPr>
              <w:t xml:space="preserve">ry wynika m.in. z historii życia rodzica, cech jego osobowości oraz kondycji psychicznej. Doświadczenie przez rodzica przemocy </w:t>
            </w:r>
            <w:r>
              <w:rPr>
                <w:rFonts w:ascii="Times New Roman" w:eastAsia="Times New Roman" w:hAnsi="Times New Roman" w:cs="Times New Roman"/>
              </w:rPr>
              <w:br/>
              <w:t>w dzieciństwie lub bycie jej świadkiem oraz brak odczuwania bl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skości z własnymi rodzicami znacząco zwiększają prawdopod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bieństwo powielania podobnych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zachowań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wobec małoletnich i</w:t>
            </w:r>
            <w:r w:rsidR="00EF1F36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wejście w rolę sprawcy.</w:t>
            </w:r>
          </w:p>
        </w:tc>
      </w:tr>
      <w:tr w:rsidR="00C60D18" w:rsidTr="00EF1F36">
        <w:trPr>
          <w:trHeight w:val="1647"/>
        </w:trPr>
        <w:tc>
          <w:tcPr>
            <w:tcW w:w="3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60D18" w:rsidRDefault="00C6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60D18" w:rsidRDefault="00AE20E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uzależnienia</w:t>
            </w:r>
          </w:p>
          <w:p w:rsidR="00C60D18" w:rsidRDefault="00AE20E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inne zaburzenia psychiczne rodzica</w:t>
            </w:r>
          </w:p>
          <w:p w:rsidR="00C60D18" w:rsidRDefault="00AE20E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konflikty</w:t>
            </w:r>
          </w:p>
          <w:p w:rsidR="00C60D18" w:rsidRDefault="00AE20E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kryzysy</w:t>
            </w:r>
          </w:p>
          <w:p w:rsidR="00C60D18" w:rsidRDefault="00C6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0D18" w:rsidRDefault="00AE20E6" w:rsidP="00EF1F36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Uzależnienia, inne zaburzenia psychiczne, konflikty i kryzysy są przyczyną większego ryzyka doświadczania przez małoletnich krzywdzenia.   </w:t>
            </w:r>
          </w:p>
        </w:tc>
      </w:tr>
      <w:tr w:rsidR="00C60D18">
        <w:trPr>
          <w:trHeight w:val="2016"/>
        </w:trPr>
        <w:tc>
          <w:tcPr>
            <w:tcW w:w="355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60D18" w:rsidRDefault="00AE20E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samotne rodzicielstwo</w:t>
            </w:r>
          </w:p>
          <w:p w:rsidR="00C60D18" w:rsidRDefault="00AE20E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obecność niespokrewni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nych osób dorosłych w 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dzinie</w:t>
            </w:r>
          </w:p>
          <w:p w:rsidR="00C60D18" w:rsidRDefault="00C60D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5" w:type="dxa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0D18" w:rsidRDefault="00AE20E6" w:rsidP="00EF1F36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 czynników ryzyka krzywdzenia zaliczane jest także samotne rodzicielstwo, będące dla wielu osób sporym wyzwaniem. Ogran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czona ilość czasu, który rodzic/opiekun może poświęcić małole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niemu, jest przyczyną trudności w budowaniu bliskiej relacji z</w:t>
            </w:r>
            <w:r w:rsidR="00EF1F36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małoletnim. Dodatkowo, niestabilna sytuacja rodzinna: brak wsparcia, obecność niespokrewnionych z małoletnim osób, mogą powodować ryzyko wystąpienia odrzucenia i agresji lub niepraw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dłowych relacji.</w:t>
            </w:r>
          </w:p>
        </w:tc>
      </w:tr>
      <w:tr w:rsidR="00C60D18" w:rsidTr="00EF1F36">
        <w:trPr>
          <w:trHeight w:val="620"/>
        </w:trPr>
        <w:tc>
          <w:tcPr>
            <w:tcW w:w="35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60D18" w:rsidRDefault="00AE20E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rodzina zastępcza</w:t>
            </w:r>
          </w:p>
          <w:p w:rsidR="00C60D18" w:rsidRDefault="00AE20E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rodzina adopcyjna</w:t>
            </w:r>
          </w:p>
          <w:p w:rsidR="00C60D18" w:rsidRDefault="00C60D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D08DE" w:rsidRDefault="00AE20E6" w:rsidP="005D08DE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Istotnym czynnikiem ryzyka jest obecność małoletniego w  ni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przygotowanej wychowawczo i merytorycznie rodzinie zastępczej czy adopcyjnej. Rodzice przyjmujący małoletniego pod swoją opiekę bywają niegotowi do tego, aby radzić sobie z bardzo tru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nymi emocjami skrzywdzonego wcześniej małoletniego. </w:t>
            </w:r>
          </w:p>
          <w:p w:rsidR="005D08DE" w:rsidRDefault="00AE20E6" w:rsidP="005D08DE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Odrzucenie, skrajna przemoc, których małoletni mógł doświa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czyć, wpływają na jego zachowanie oraz funkcjonowanie całego systemu rodzinnego. </w:t>
            </w:r>
          </w:p>
          <w:p w:rsidR="00C60D18" w:rsidRDefault="00AE20E6" w:rsidP="005D08DE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Porzucony małoletni postrzega siebie jak</w:t>
            </w:r>
            <w:r w:rsidR="005D08DE">
              <w:rPr>
                <w:rFonts w:ascii="Times New Roman" w:eastAsia="Times New Roman" w:hAnsi="Times New Roman" w:cs="Times New Roman"/>
              </w:rPr>
              <w:t xml:space="preserve">o niegodny miłości, mało ważny </w:t>
            </w:r>
            <w:r>
              <w:rPr>
                <w:rFonts w:ascii="Times New Roman" w:eastAsia="Times New Roman" w:hAnsi="Times New Roman" w:cs="Times New Roman"/>
              </w:rPr>
              <w:t>i zasługujący na karę. Swoim zachowaniem często prow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kują do odrzucenia czy ukarania, by utwierdzić się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w</w:t>
            </w:r>
            <w:r w:rsidR="005D08DE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przekonaniach. Kary reaktywują wcześniejsze traumy małole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niego i dezorganizują jego zachowanie, względem którego rodzice są bezradni.</w:t>
            </w:r>
          </w:p>
        </w:tc>
      </w:tr>
    </w:tbl>
    <w:p w:rsidR="00C60D18" w:rsidRDefault="00AE20E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 </w:t>
      </w:r>
    </w:p>
    <w:p w:rsidR="00C60D18" w:rsidRPr="00492052" w:rsidRDefault="00AE20E6" w:rsidP="0049205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426" w:hanging="28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CZYNNIKI ZWIĄZANE ZE ŚRODOWISKIEM SPOŁECZNYM:</w:t>
      </w:r>
      <w:bookmarkStart w:id="1" w:name="_GoBack"/>
      <w:bookmarkEnd w:id="1"/>
    </w:p>
    <w:tbl>
      <w:tblPr>
        <w:tblStyle w:val="a6"/>
        <w:tblW w:w="10207" w:type="dxa"/>
        <w:tblInd w:w="-4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5"/>
        <w:gridCol w:w="6662"/>
      </w:tblGrid>
      <w:tr w:rsidR="00C60D18">
        <w:trPr>
          <w:trHeight w:val="525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0D18" w:rsidRDefault="00AE20E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Czynniki ryzyka</w:t>
            </w:r>
          </w:p>
        </w:tc>
        <w:tc>
          <w:tcPr>
            <w:tcW w:w="66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0D18" w:rsidRDefault="00AE20E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Opis</w:t>
            </w:r>
          </w:p>
        </w:tc>
      </w:tr>
      <w:tr w:rsidR="00C60D18" w:rsidTr="005D08DE">
        <w:trPr>
          <w:trHeight w:val="1748"/>
        </w:trPr>
        <w:tc>
          <w:tcPr>
            <w:tcW w:w="3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60D18" w:rsidRDefault="00AE20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6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izolacja społeczna</w:t>
            </w:r>
          </w:p>
          <w:p w:rsidR="00C60D18" w:rsidRDefault="00AE20E6">
            <w:pPr>
              <w:ind w:left="326" w:hanging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60D18" w:rsidRDefault="00AE20E6" w:rsidP="005D08DE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 tej grupy zalicza się głównie izolację społeczną, rozumianą jako ubogie kontakty małoletniego i jego rodziny z innymi osob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mi lub grupami oraz zamknięcie na relacje pozarodzinne. Sytuacja taka może sprzyjać rozwojowi przemocy, a także większej kontroli sprawcy nad swoimi ofiarami oraz ograniczać szanse </w:t>
            </w:r>
            <w:r>
              <w:rPr>
                <w:rFonts w:ascii="Times New Roman" w:eastAsia="Times New Roman" w:hAnsi="Times New Roman" w:cs="Times New Roman"/>
              </w:rPr>
              <w:br/>
              <w:t>na jej ujawnienie i udzielenie pomocy.</w:t>
            </w:r>
          </w:p>
        </w:tc>
      </w:tr>
      <w:tr w:rsidR="00C60D18" w:rsidTr="005D08DE">
        <w:trPr>
          <w:trHeight w:val="1391"/>
        </w:trPr>
        <w:tc>
          <w:tcPr>
            <w:tcW w:w="3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60D18" w:rsidRDefault="00AE20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6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ubóstwo w najbliższym ot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czeniu rodziny</w:t>
            </w:r>
          </w:p>
          <w:p w:rsidR="00C60D18" w:rsidRDefault="00AE20E6">
            <w:pPr>
              <w:ind w:left="326" w:hanging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60D18" w:rsidRDefault="00AE20E6" w:rsidP="005D08DE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Ryzyko wystąpienia krzywdzenia małoletnich niosą też: ogran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czenie możliwości zaspokajania potrzeb materialnych </w:t>
            </w:r>
            <w:r>
              <w:rPr>
                <w:rFonts w:ascii="Times New Roman" w:eastAsia="Times New Roman" w:hAnsi="Times New Roman" w:cs="Times New Roman"/>
              </w:rPr>
              <w:br/>
              <w:t>i zdrowotnych, złe warunki mieszkaniowe czy skrajne ubóstwo. Takim sytuacjom często towarzyszy stres rodziców, którzy muszą zapewnić przetrwanie sobie i małoletniemu.</w:t>
            </w:r>
          </w:p>
        </w:tc>
      </w:tr>
      <w:tr w:rsidR="00C60D18" w:rsidTr="005D08DE">
        <w:trPr>
          <w:trHeight w:val="760"/>
        </w:trPr>
        <w:tc>
          <w:tcPr>
            <w:tcW w:w="3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60D18" w:rsidRDefault="00AE20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6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przemoc i patologia</w:t>
            </w:r>
          </w:p>
          <w:p w:rsidR="00C60D18" w:rsidRDefault="00AE20E6">
            <w:pPr>
              <w:ind w:left="326" w:hanging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60D18" w:rsidRDefault="00AE20E6" w:rsidP="005D08DE">
            <w:pPr>
              <w:spacing w:before="40" w:after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Czynnikami ryzyka krzywdzenia małoletniego są także przemoc </w:t>
            </w:r>
            <w:r>
              <w:rPr>
                <w:rFonts w:ascii="Times New Roman" w:eastAsia="Times New Roman" w:hAnsi="Times New Roman" w:cs="Times New Roman"/>
              </w:rPr>
              <w:br/>
              <w:t>i patologia społeczna występujące w najbliższym środowisku 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mieszkania.</w:t>
            </w:r>
          </w:p>
        </w:tc>
      </w:tr>
    </w:tbl>
    <w:p w:rsidR="00C60D18" w:rsidRDefault="00AE20E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sectPr w:rsidR="00C60D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417" w:bottom="28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CD2" w:rsidRDefault="00014CD2">
      <w:r>
        <w:separator/>
      </w:r>
    </w:p>
  </w:endnote>
  <w:endnote w:type="continuationSeparator" w:id="0">
    <w:p w:rsidR="00014CD2" w:rsidRDefault="00014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D18" w:rsidRDefault="00C60D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D18" w:rsidRDefault="00AE20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492052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C60D18" w:rsidRDefault="00C60D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D18" w:rsidRDefault="00C60D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CD2" w:rsidRDefault="00014CD2">
      <w:r>
        <w:separator/>
      </w:r>
    </w:p>
  </w:footnote>
  <w:footnote w:type="continuationSeparator" w:id="0">
    <w:p w:rsidR="00014CD2" w:rsidRDefault="00014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D18" w:rsidRDefault="00C60D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D18" w:rsidRDefault="00AE20E6">
    <w:pPr>
      <w:ind w:right="-719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Arial" w:eastAsia="Arial" w:hAnsi="Arial" w:cs="Arial"/>
        <w:b/>
        <w:sz w:val="22"/>
        <w:szCs w:val="22"/>
      </w:rPr>
      <w:t>Zespół Szkół Specjalnych nr 103 im. M. Grzegorzewskiej w Poznaniu</w:t>
    </w:r>
  </w:p>
  <w:p w:rsidR="00C60D18" w:rsidRDefault="00C60D18">
    <w:pPr>
      <w:spacing w:line="14" w:lineRule="auto"/>
      <w:rPr>
        <w:rFonts w:ascii="Times New Roman" w:eastAsia="Times New Roman" w:hAnsi="Times New Roman" w:cs="Times New Roman"/>
      </w:rPr>
    </w:pPr>
  </w:p>
  <w:p w:rsidR="00C60D18" w:rsidRDefault="00AE20E6">
    <w:pPr>
      <w:ind w:right="-719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Arial" w:eastAsia="Arial" w:hAnsi="Arial" w:cs="Arial"/>
        <w:b/>
        <w:sz w:val="22"/>
        <w:szCs w:val="22"/>
      </w:rPr>
      <w:t>ul. Kanclerska 31-33, 60-327,</w:t>
    </w:r>
  </w:p>
  <w:p w:rsidR="00C60D18" w:rsidRDefault="00C60D18">
    <w:pPr>
      <w:spacing w:line="14" w:lineRule="auto"/>
      <w:rPr>
        <w:rFonts w:ascii="Times New Roman" w:eastAsia="Times New Roman" w:hAnsi="Times New Roman" w:cs="Times New Roman"/>
      </w:rPr>
    </w:pPr>
  </w:p>
  <w:p w:rsidR="00C60D18" w:rsidRDefault="00AE20E6">
    <w:pPr>
      <w:ind w:right="-719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Arial" w:eastAsia="Arial" w:hAnsi="Arial" w:cs="Arial"/>
        <w:b/>
        <w:sz w:val="22"/>
        <w:szCs w:val="22"/>
      </w:rPr>
      <w:t>tel. 61-867-97-27, tel. 867-32-01, tel./fax 867-32-10</w:t>
    </w:r>
  </w:p>
  <w:p w:rsidR="00C60D18" w:rsidRDefault="00C60D18">
    <w:pPr>
      <w:spacing w:line="14" w:lineRule="auto"/>
      <w:rPr>
        <w:rFonts w:ascii="Times New Roman" w:eastAsia="Times New Roman" w:hAnsi="Times New Roman" w:cs="Times New Roman"/>
      </w:rPr>
    </w:pPr>
  </w:p>
  <w:p w:rsidR="00C60D18" w:rsidRDefault="00AE20E6">
    <w:pPr>
      <w:ind w:right="-699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Arial" w:eastAsia="Arial" w:hAnsi="Arial" w:cs="Arial"/>
        <w:b/>
        <w:sz w:val="22"/>
        <w:szCs w:val="22"/>
      </w:rPr>
      <w:t>email: dyrekcja@zss103.pl</w:t>
    </w:r>
  </w:p>
  <w:p w:rsidR="00C60D18" w:rsidRDefault="00AE20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-634</wp:posOffset>
          </wp:positionV>
          <wp:extent cx="6233160" cy="56515"/>
          <wp:effectExtent l="0" t="0" r="0" b="0"/>
          <wp:wrapNone/>
          <wp:docPr id="184353558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3160" cy="56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D18" w:rsidRDefault="00C60D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5938"/>
    <w:multiLevelType w:val="multilevel"/>
    <w:tmpl w:val="192034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3821FAF"/>
    <w:multiLevelType w:val="multilevel"/>
    <w:tmpl w:val="8146D9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6A7429B"/>
    <w:multiLevelType w:val="multilevel"/>
    <w:tmpl w:val="03645B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9CB0797"/>
    <w:multiLevelType w:val="multilevel"/>
    <w:tmpl w:val="A9DCCE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E6F1A4C"/>
    <w:multiLevelType w:val="multilevel"/>
    <w:tmpl w:val="0076FF6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72539"/>
    <w:multiLevelType w:val="multilevel"/>
    <w:tmpl w:val="6E8A196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4BF7A35"/>
    <w:multiLevelType w:val="multilevel"/>
    <w:tmpl w:val="438A9166"/>
    <w:lvl w:ilvl="0">
      <w:start w:val="1"/>
      <w:numFmt w:val="bullet"/>
      <w:lvlText w:val="●"/>
      <w:lvlJc w:val="left"/>
      <w:pPr>
        <w:ind w:left="9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4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9427F22"/>
    <w:multiLevelType w:val="multilevel"/>
    <w:tmpl w:val="3636150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5D303A7"/>
    <w:multiLevelType w:val="multilevel"/>
    <w:tmpl w:val="98B025AC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18"/>
    <w:rsid w:val="00014CD2"/>
    <w:rsid w:val="00492052"/>
    <w:rsid w:val="005D08DE"/>
    <w:rsid w:val="006775CA"/>
    <w:rsid w:val="00AE20E6"/>
    <w:rsid w:val="00C408C3"/>
    <w:rsid w:val="00C60D18"/>
    <w:rsid w:val="00D8629E"/>
    <w:rsid w:val="00E75907"/>
    <w:rsid w:val="00E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D00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B2D00"/>
    <w:pPr>
      <w:ind w:left="720"/>
      <w:contextualSpacing/>
    </w:pPr>
  </w:style>
  <w:style w:type="table" w:styleId="Tabela-Siatka">
    <w:name w:val="Table Grid"/>
    <w:basedOn w:val="Standardowy"/>
    <w:uiPriority w:val="39"/>
    <w:rsid w:val="00CB2D00"/>
    <w:rPr>
      <w:rFonts w:ascii="Arial" w:eastAsia="Arial" w:hAnsi="Arial" w:cs="Arial"/>
      <w:lang w:val="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421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21F2"/>
  </w:style>
  <w:style w:type="paragraph" w:styleId="Stopka">
    <w:name w:val="footer"/>
    <w:basedOn w:val="Normalny"/>
    <w:link w:val="StopkaZnak"/>
    <w:uiPriority w:val="99"/>
    <w:unhideWhenUsed/>
    <w:rsid w:val="008421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21F2"/>
  </w:style>
  <w:style w:type="table" w:customStyle="1" w:styleId="a3">
    <w:basedOn w:val="TableNormal0"/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D00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B2D00"/>
    <w:pPr>
      <w:ind w:left="720"/>
      <w:contextualSpacing/>
    </w:pPr>
  </w:style>
  <w:style w:type="table" w:styleId="Tabela-Siatka">
    <w:name w:val="Table Grid"/>
    <w:basedOn w:val="Standardowy"/>
    <w:uiPriority w:val="39"/>
    <w:rsid w:val="00CB2D00"/>
    <w:rPr>
      <w:rFonts w:ascii="Arial" w:eastAsia="Arial" w:hAnsi="Arial" w:cs="Arial"/>
      <w:lang w:val="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421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21F2"/>
  </w:style>
  <w:style w:type="paragraph" w:styleId="Stopka">
    <w:name w:val="footer"/>
    <w:basedOn w:val="Normalny"/>
    <w:link w:val="StopkaZnak"/>
    <w:uiPriority w:val="99"/>
    <w:unhideWhenUsed/>
    <w:rsid w:val="008421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21F2"/>
  </w:style>
  <w:style w:type="table" w:customStyle="1" w:styleId="a3">
    <w:basedOn w:val="TableNormal0"/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n3HEReZtHf1YoLdXkvRD0aqGPQ==">CgMxLjAyCGguZ2pkZ3hzOAByITFwMFhqWEVCd0I1WjdUSkZxbmpiRnM3VmJJR0h4MGd4VA==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1180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Basia</cp:lastModifiedBy>
  <cp:revision>7</cp:revision>
  <dcterms:created xsi:type="dcterms:W3CDTF">2024-09-12T10:01:00Z</dcterms:created>
  <dcterms:modified xsi:type="dcterms:W3CDTF">2024-09-21T14:45:00Z</dcterms:modified>
</cp:coreProperties>
</file>